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5" w:rsidRDefault="00715B5A" w:rsidP="00715B5A">
      <w:pPr>
        <w:pStyle w:val="Nagwek1"/>
        <w:tabs>
          <w:tab w:val="clear" w:pos="0"/>
        </w:tabs>
        <w:ind w:left="3540"/>
        <w:jc w:val="left"/>
        <w:rPr>
          <w:rFonts w:ascii="PL HomewardBound" w:eastAsia="Times New Roman" w:hAnsi="PL HomewardBound"/>
          <w:color w:val="C00000"/>
          <w:sz w:val="36"/>
          <w:szCs w:val="36"/>
        </w:rPr>
      </w:pPr>
      <w:r>
        <w:rPr>
          <w:rFonts w:ascii="PL HomewardBound" w:eastAsia="Times New Roman" w:hAnsi="PL HomewardBound"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66581</wp:posOffset>
            </wp:positionH>
            <wp:positionV relativeFrom="paragraph">
              <wp:posOffset>-6595</wp:posOffset>
            </wp:positionV>
            <wp:extent cx="542264" cy="389299"/>
            <wp:effectExtent l="19050" t="0" r="0" b="0"/>
            <wp:wrapNone/>
            <wp:docPr id="5" name="Obraz 2" descr="Logo 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4" cy="38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L HomewardBound" w:eastAsia="Times New Roman" w:hAnsi="PL HomewardBound"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-6350</wp:posOffset>
            </wp:positionV>
            <wp:extent cx="359410" cy="398145"/>
            <wp:effectExtent l="19050" t="0" r="2540" b="0"/>
            <wp:wrapNone/>
            <wp:docPr id="1" name="Obraz 1" descr="C:\Documents and Settings\OPG1\Pulpit\podpisy\Herb gminy Węgierska Gó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G1\Pulpit\podpisy\Herb gminy Węgierska Gór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225" w:rsidRPr="00910B65">
        <w:rPr>
          <w:rFonts w:ascii="PL HomewardBound" w:eastAsia="Times New Roman" w:hAnsi="PL HomewardBound"/>
          <w:color w:val="C00000"/>
          <w:sz w:val="36"/>
          <w:szCs w:val="36"/>
        </w:rPr>
        <w:t xml:space="preserve">REGULAMIN </w:t>
      </w:r>
    </w:p>
    <w:p w:rsidR="00C81225" w:rsidRPr="000D01B1" w:rsidRDefault="00C81225" w:rsidP="00C81225">
      <w:pPr>
        <w:pStyle w:val="Tytu"/>
        <w:rPr>
          <w:rFonts w:ascii="Cambria" w:eastAsia="Times New Roman" w:hAnsi="Cambria"/>
          <w:b w:val="0"/>
          <w:color w:val="C00000"/>
          <w:sz w:val="32"/>
        </w:rPr>
      </w:pPr>
      <w:r>
        <w:rPr>
          <w:rFonts w:ascii="Cambria" w:eastAsia="Times New Roman" w:hAnsi="Cambria"/>
          <w:b w:val="0"/>
          <w:color w:val="C00000"/>
          <w:sz w:val="32"/>
        </w:rPr>
        <w:t xml:space="preserve">MIĘDZYNARODOWY BIEG </w:t>
      </w:r>
      <w:r w:rsidRPr="000D01B1">
        <w:rPr>
          <w:rFonts w:ascii="Cambria" w:eastAsia="Times New Roman" w:hAnsi="Cambria"/>
          <w:b w:val="0"/>
          <w:color w:val="C00000"/>
          <w:sz w:val="32"/>
        </w:rPr>
        <w:t>NA SZCZYT RYSIANKI</w:t>
      </w:r>
    </w:p>
    <w:p w:rsidR="00C81225" w:rsidRDefault="00C81225" w:rsidP="00C81225">
      <w:pPr>
        <w:pStyle w:val="Tytu"/>
        <w:jc w:val="both"/>
        <w:rPr>
          <w:rFonts w:eastAsia="Times New Roman"/>
          <w:color w:val="000000"/>
          <w:sz w:val="12"/>
          <w:szCs w:val="12"/>
        </w:rPr>
      </w:pPr>
    </w:p>
    <w:p w:rsidR="00C81225" w:rsidRPr="00DC70AC" w:rsidRDefault="00C81225" w:rsidP="00DC70AC">
      <w:pPr>
        <w:pStyle w:val="Podtytu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225" w:rsidRPr="00DC70AC" w:rsidRDefault="00C81225" w:rsidP="00DC70AC">
      <w:pPr>
        <w:pStyle w:val="Tekstpodstawowy21"/>
        <w:rPr>
          <w:rFonts w:eastAsia="Times New Roman"/>
          <w:color w:val="000000"/>
          <w:u w:val="single"/>
        </w:rPr>
      </w:pPr>
      <w:r w:rsidRPr="00DC70AC">
        <w:rPr>
          <w:rFonts w:eastAsia="Times New Roman"/>
          <w:color w:val="000000"/>
          <w:u w:val="single"/>
        </w:rPr>
        <w:t xml:space="preserve">CEL I UCZESTNICTWO: </w:t>
      </w:r>
    </w:p>
    <w:p w:rsidR="00C81225" w:rsidRPr="00DC70AC" w:rsidRDefault="00C81225" w:rsidP="00DC70AC">
      <w:pPr>
        <w:pStyle w:val="Tekstpodstawowy21"/>
        <w:numPr>
          <w:ilvl w:val="0"/>
          <w:numId w:val="3"/>
        </w:numPr>
        <w:tabs>
          <w:tab w:val="left" w:pos="5400"/>
        </w:tabs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>Popularyzacja biegów górskich wśród społeczeństwa. Promocja regionu turystycznego oraz sponsorów.</w:t>
      </w:r>
    </w:p>
    <w:p w:rsidR="00C81225" w:rsidRPr="00DC70AC" w:rsidRDefault="00C81225" w:rsidP="00DC70AC">
      <w:pPr>
        <w:pStyle w:val="Tekstpodstawowy21"/>
        <w:numPr>
          <w:ilvl w:val="0"/>
          <w:numId w:val="3"/>
        </w:numPr>
        <w:tabs>
          <w:tab w:val="left" w:pos="5400"/>
        </w:tabs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>Prawo startu mają wszyscy legitymujący się dobrym stanem zdrowia i posiadający aktualne badania lekarskie oraz dowód osobisty lub legitymację szkolną. Dzieci oraz młodzież do lat 18 startują za PISEMNĄ zgodą i pod opieką: rodziców, nauczycieli, trenerów.</w:t>
      </w:r>
    </w:p>
    <w:p w:rsidR="00C81225" w:rsidRPr="00DC70AC" w:rsidRDefault="00C81225" w:rsidP="00DC70AC">
      <w:pPr>
        <w:pStyle w:val="Tekstpodstawowy21"/>
        <w:tabs>
          <w:tab w:val="left" w:pos="5760"/>
        </w:tabs>
        <w:ind w:left="360"/>
        <w:rPr>
          <w:rFonts w:eastAsia="Times New Roman"/>
          <w:color w:val="000000"/>
        </w:rPr>
      </w:pPr>
    </w:p>
    <w:p w:rsidR="00FC6544" w:rsidRPr="00DC70AC" w:rsidRDefault="00C81225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  <w:u w:val="single"/>
        </w:rPr>
        <w:t>TERMIN I MIEJSCE:</w:t>
      </w:r>
      <w:r w:rsidRPr="00DC70AC">
        <w:rPr>
          <w:rFonts w:eastAsia="Times New Roman"/>
          <w:b w:val="0"/>
          <w:color w:val="000000"/>
          <w:sz w:val="24"/>
        </w:rPr>
        <w:t xml:space="preserve"> </w:t>
      </w:r>
    </w:p>
    <w:p w:rsidR="00FC6544" w:rsidRPr="00DC70AC" w:rsidRDefault="00F10368" w:rsidP="00DC70AC">
      <w:pPr>
        <w:pStyle w:val="Tytu"/>
        <w:tabs>
          <w:tab w:val="left" w:pos="360"/>
        </w:tabs>
        <w:jc w:val="both"/>
        <w:rPr>
          <w:rFonts w:eastAsia="Times New Roman"/>
          <w:bCs/>
          <w:color w:val="000000"/>
          <w:sz w:val="24"/>
        </w:rPr>
      </w:pPr>
      <w:r>
        <w:rPr>
          <w:rFonts w:eastAsia="Times New Roman"/>
          <w:b w:val="0"/>
          <w:color w:val="000000"/>
          <w:sz w:val="24"/>
        </w:rPr>
        <w:t xml:space="preserve">NIEDZIELA </w:t>
      </w:r>
      <w:r>
        <w:rPr>
          <w:rFonts w:eastAsia="Times New Roman"/>
          <w:b w:val="0"/>
          <w:color w:val="000000"/>
          <w:sz w:val="24"/>
        </w:rPr>
        <w:tab/>
      </w:r>
      <w:r w:rsidR="00FC6544" w:rsidRPr="00DC70AC">
        <w:rPr>
          <w:rFonts w:eastAsia="Times New Roman"/>
          <w:bCs/>
          <w:color w:val="000000"/>
          <w:sz w:val="24"/>
        </w:rPr>
        <w:t>14 WRZESIEŃ 2014r</w:t>
      </w:r>
      <w:r w:rsidR="00C81225" w:rsidRPr="00DC70AC">
        <w:rPr>
          <w:rFonts w:eastAsia="Times New Roman"/>
          <w:bCs/>
          <w:color w:val="000000"/>
          <w:sz w:val="24"/>
        </w:rPr>
        <w:t xml:space="preserve">. </w:t>
      </w:r>
    </w:p>
    <w:p w:rsidR="00C81225" w:rsidRPr="00DC70AC" w:rsidRDefault="00C81225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i/>
          <w:iCs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</w:rPr>
        <w:t xml:space="preserve">Biuro zawodów: </w:t>
      </w:r>
      <w:r w:rsidRPr="00DC70AC">
        <w:rPr>
          <w:rFonts w:eastAsia="Times New Roman"/>
          <w:b w:val="0"/>
          <w:i/>
          <w:iCs/>
          <w:color w:val="000000"/>
          <w:sz w:val="24"/>
        </w:rPr>
        <w:t xml:space="preserve">Żabnica Skałka </w:t>
      </w:r>
      <w:proofErr w:type="spellStart"/>
      <w:r w:rsidRPr="00DC70AC">
        <w:rPr>
          <w:rFonts w:eastAsia="Times New Roman"/>
          <w:b w:val="0"/>
          <w:i/>
          <w:iCs/>
          <w:color w:val="000000"/>
          <w:sz w:val="24"/>
        </w:rPr>
        <w:t>Agropensjonat</w:t>
      </w:r>
      <w:proofErr w:type="spellEnd"/>
      <w:r w:rsidRPr="00DC70AC">
        <w:rPr>
          <w:rFonts w:eastAsia="Times New Roman"/>
          <w:b w:val="0"/>
          <w:i/>
          <w:iCs/>
          <w:color w:val="000000"/>
          <w:sz w:val="24"/>
        </w:rPr>
        <w:t xml:space="preserve"> „ALASKA”</w:t>
      </w:r>
    </w:p>
    <w:p w:rsidR="00C81225" w:rsidRPr="00DC70AC" w:rsidRDefault="00C81225" w:rsidP="00DC70AC">
      <w:pPr>
        <w:tabs>
          <w:tab w:val="left" w:pos="360"/>
        </w:tabs>
        <w:jc w:val="both"/>
        <w:rPr>
          <w:rFonts w:eastAsia="Times New Roman"/>
          <w:i/>
          <w:color w:val="000000"/>
        </w:rPr>
      </w:pPr>
      <w:r w:rsidRPr="00DC70AC">
        <w:rPr>
          <w:rFonts w:eastAsia="Times New Roman"/>
          <w:color w:val="000000"/>
        </w:rPr>
        <w:t>Start: Żabnica</w:t>
      </w:r>
      <w:r w:rsidRPr="00DC70AC">
        <w:rPr>
          <w:rFonts w:eastAsia="Times New Roman"/>
          <w:i/>
          <w:color w:val="000000"/>
        </w:rPr>
        <w:t xml:space="preserve"> Skałka</w:t>
      </w:r>
      <w:r w:rsidRPr="00DC70AC">
        <w:rPr>
          <w:rFonts w:eastAsia="Times New Roman"/>
          <w:color w:val="000000"/>
        </w:rPr>
        <w:t xml:space="preserve"> (</w:t>
      </w:r>
      <w:proofErr w:type="spellStart"/>
      <w:r w:rsidRPr="00DC70AC">
        <w:rPr>
          <w:rFonts w:eastAsia="Times New Roman"/>
          <w:color w:val="000000"/>
        </w:rPr>
        <w:t>Agropensjonat</w:t>
      </w:r>
      <w:proofErr w:type="spellEnd"/>
      <w:r w:rsidRPr="00DC70AC">
        <w:rPr>
          <w:rFonts w:eastAsia="Times New Roman"/>
          <w:color w:val="000000"/>
        </w:rPr>
        <w:t xml:space="preserve"> „Alaska”) – Meta: </w:t>
      </w:r>
      <w:r w:rsidRPr="00DC70AC">
        <w:rPr>
          <w:rFonts w:eastAsia="Times New Roman"/>
          <w:i/>
          <w:color w:val="000000"/>
        </w:rPr>
        <w:t xml:space="preserve">Hala </w:t>
      </w:r>
      <w:proofErr w:type="spellStart"/>
      <w:r w:rsidRPr="00DC70AC">
        <w:rPr>
          <w:rFonts w:eastAsia="Times New Roman"/>
          <w:i/>
          <w:color w:val="000000"/>
        </w:rPr>
        <w:t>Rysianka</w:t>
      </w:r>
      <w:proofErr w:type="spellEnd"/>
      <w:r w:rsidRPr="00DC70AC">
        <w:rPr>
          <w:rFonts w:eastAsia="Times New Roman"/>
          <w:i/>
          <w:color w:val="000000"/>
        </w:rPr>
        <w:t xml:space="preserve"> (1322 m n.p.m.)</w:t>
      </w:r>
    </w:p>
    <w:p w:rsidR="00C81225" w:rsidRPr="00DC70AC" w:rsidRDefault="00C81225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color w:val="000000"/>
          <w:sz w:val="24"/>
        </w:rPr>
      </w:pPr>
    </w:p>
    <w:p w:rsidR="00FC6544" w:rsidRPr="00DC70AC" w:rsidRDefault="00C81225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  <w:u w:val="single"/>
        </w:rPr>
        <w:t xml:space="preserve">DYSTANS: </w:t>
      </w:r>
    </w:p>
    <w:p w:rsidR="00C81225" w:rsidRDefault="00F10368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i/>
          <w:iCs/>
          <w:color w:val="000000"/>
          <w:sz w:val="24"/>
        </w:rPr>
      </w:pPr>
      <w:r>
        <w:rPr>
          <w:rFonts w:eastAsia="Times New Roman"/>
          <w:b w:val="0"/>
          <w:color w:val="000000"/>
          <w:sz w:val="24"/>
        </w:rPr>
        <w:t xml:space="preserve"> 6 km, przewyższenie + 600 m.; </w:t>
      </w:r>
      <w:r w:rsidR="00C81225" w:rsidRPr="00DC70AC">
        <w:rPr>
          <w:rFonts w:eastAsia="Times New Roman"/>
          <w:b w:val="0"/>
          <w:color w:val="000000"/>
          <w:sz w:val="24"/>
        </w:rPr>
        <w:t xml:space="preserve">nawierzchnia: </w:t>
      </w:r>
      <w:r w:rsidR="00C81225" w:rsidRPr="00DC70AC">
        <w:rPr>
          <w:rFonts w:eastAsia="Times New Roman"/>
          <w:b w:val="0"/>
          <w:i/>
          <w:iCs/>
          <w:color w:val="000000"/>
          <w:sz w:val="24"/>
        </w:rPr>
        <w:t>droga gruntowa, asfaltowa, leśna.</w:t>
      </w:r>
    </w:p>
    <w:p w:rsidR="00C81225" w:rsidRDefault="00A22CEF" w:rsidP="00DC70AC">
      <w:pPr>
        <w:pStyle w:val="Podtytu"/>
        <w:tabs>
          <w:tab w:val="left" w:pos="360"/>
        </w:tabs>
        <w:spacing w:before="0"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2 km: kategorie: </w:t>
      </w:r>
      <w:r w:rsidR="00CC327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K3, M3</w:t>
      </w:r>
    </w:p>
    <w:p w:rsidR="00CC3277" w:rsidRDefault="00CC3277" w:rsidP="00CC3277">
      <w:pPr>
        <w:pStyle w:val="Tekstpodstawowy"/>
        <w:spacing w:after="0"/>
      </w:pPr>
      <w:r>
        <w:t>400m:</w:t>
      </w:r>
      <w:r w:rsidRPr="00CC327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kategorie: K2, M2</w:t>
      </w:r>
    </w:p>
    <w:p w:rsidR="00A22CEF" w:rsidRDefault="00CC3277" w:rsidP="00CC3277">
      <w:pPr>
        <w:pStyle w:val="Tekstpodstawowy"/>
        <w:spacing w:after="0"/>
      </w:pPr>
      <w:r>
        <w:t>100m:</w:t>
      </w:r>
      <w:r w:rsidRPr="00CC327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kategorie: K1, M1</w:t>
      </w:r>
    </w:p>
    <w:p w:rsidR="00CC3277" w:rsidRPr="00A22CEF" w:rsidRDefault="00CC3277" w:rsidP="00CC3277">
      <w:pPr>
        <w:pStyle w:val="Tekstpodstawowy"/>
        <w:spacing w:after="0"/>
      </w:pPr>
    </w:p>
    <w:p w:rsidR="00C81225" w:rsidRPr="00DC70AC" w:rsidRDefault="00C81225" w:rsidP="00DC70AC">
      <w:pPr>
        <w:jc w:val="both"/>
        <w:rPr>
          <w:rFonts w:eastAsia="Times New Roman"/>
          <w:color w:val="000000"/>
          <w:u w:val="single"/>
        </w:rPr>
      </w:pPr>
      <w:r w:rsidRPr="00DC70AC">
        <w:rPr>
          <w:rFonts w:eastAsia="Times New Roman"/>
          <w:color w:val="000000"/>
          <w:u w:val="single"/>
        </w:rPr>
        <w:t>RAMOWY PROGRAM:</w:t>
      </w:r>
    </w:p>
    <w:p w:rsidR="00C81225" w:rsidRPr="00DC70AC" w:rsidRDefault="00C81225" w:rsidP="00DC70AC">
      <w:pPr>
        <w:jc w:val="both"/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 xml:space="preserve">  8.00 – 10.00   zapisy w </w:t>
      </w:r>
      <w:proofErr w:type="spellStart"/>
      <w:r w:rsidRPr="00DC70AC">
        <w:rPr>
          <w:rFonts w:eastAsia="Times New Roman"/>
          <w:color w:val="000000"/>
        </w:rPr>
        <w:t>Agropensjonacie</w:t>
      </w:r>
      <w:proofErr w:type="spellEnd"/>
      <w:r w:rsidRPr="00DC70AC">
        <w:rPr>
          <w:rFonts w:eastAsia="Times New Roman"/>
          <w:color w:val="000000"/>
        </w:rPr>
        <w:t xml:space="preserve"> „Alaska” Żabnica Skałka</w:t>
      </w:r>
    </w:p>
    <w:p w:rsidR="00C81225" w:rsidRPr="00DC70AC" w:rsidRDefault="00C81225" w:rsidP="00DC70AC">
      <w:pPr>
        <w:jc w:val="both"/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 xml:space="preserve">             11.00   start   Bieg na szczyt </w:t>
      </w:r>
      <w:proofErr w:type="spellStart"/>
      <w:r w:rsidRPr="00DC70AC">
        <w:rPr>
          <w:rFonts w:eastAsia="Times New Roman"/>
          <w:color w:val="000000"/>
        </w:rPr>
        <w:t>Rysianki</w:t>
      </w:r>
      <w:proofErr w:type="spellEnd"/>
    </w:p>
    <w:p w:rsidR="00C81225" w:rsidRPr="00DC70AC" w:rsidRDefault="00C81225" w:rsidP="00DC70AC">
      <w:pPr>
        <w:jc w:val="both"/>
        <w:rPr>
          <w:rFonts w:eastAsia="Times New Roman"/>
          <w:b/>
          <w:bCs/>
          <w:i/>
          <w:iCs/>
          <w:color w:val="000000"/>
        </w:rPr>
      </w:pPr>
      <w:r w:rsidRPr="00DC70AC">
        <w:rPr>
          <w:rFonts w:eastAsia="Times New Roman"/>
          <w:color w:val="000000"/>
        </w:rPr>
        <w:t xml:space="preserve">             11.20   start zawody dla dzieci</w:t>
      </w:r>
      <w:r w:rsidRPr="00DC70AC">
        <w:rPr>
          <w:rFonts w:eastAsia="Times New Roman"/>
          <w:color w:val="000000"/>
        </w:rPr>
        <w:tab/>
      </w:r>
      <w:r w:rsidRPr="00DC70AC">
        <w:rPr>
          <w:rFonts w:eastAsia="Times New Roman"/>
          <w:color w:val="000000"/>
        </w:rPr>
        <w:tab/>
      </w:r>
      <w:r w:rsidRPr="00DC70AC">
        <w:rPr>
          <w:rFonts w:eastAsia="Times New Roman"/>
          <w:color w:val="000000"/>
        </w:rPr>
        <w:tab/>
      </w:r>
    </w:p>
    <w:p w:rsidR="00C81225" w:rsidRPr="00DC70AC" w:rsidRDefault="00C81225" w:rsidP="00DC70AC">
      <w:pPr>
        <w:jc w:val="both"/>
        <w:rPr>
          <w:rFonts w:eastAsia="Times New Roman"/>
          <w:b/>
          <w:bCs/>
          <w:i/>
          <w:iCs/>
          <w:color w:val="000000"/>
        </w:rPr>
      </w:pPr>
      <w:r w:rsidRPr="00DC70AC">
        <w:rPr>
          <w:rFonts w:eastAsia="Times New Roman"/>
          <w:color w:val="000000"/>
        </w:rPr>
        <w:t>posiłek dla zawodników</w:t>
      </w:r>
      <w:r w:rsidRPr="00DC70AC">
        <w:rPr>
          <w:rFonts w:eastAsia="Times New Roman"/>
          <w:color w:val="000000"/>
        </w:rPr>
        <w:tab/>
      </w:r>
      <w:r w:rsidRPr="00DC70AC">
        <w:rPr>
          <w:rFonts w:eastAsia="Times New Roman"/>
          <w:color w:val="000000"/>
        </w:rPr>
        <w:tab/>
      </w:r>
      <w:r w:rsidRPr="00DC70AC">
        <w:rPr>
          <w:rFonts w:eastAsia="Times New Roman"/>
          <w:color w:val="000000"/>
        </w:rPr>
        <w:tab/>
      </w:r>
    </w:p>
    <w:p w:rsidR="00C81225" w:rsidRPr="00DC70AC" w:rsidRDefault="00C81225" w:rsidP="00DC70AC">
      <w:pPr>
        <w:jc w:val="both"/>
        <w:rPr>
          <w:rFonts w:eastAsia="Times New Roman"/>
          <w:b/>
          <w:bCs/>
          <w:i/>
          <w:iCs/>
          <w:color w:val="000000"/>
        </w:rPr>
      </w:pPr>
      <w:r w:rsidRPr="00DC70AC">
        <w:rPr>
          <w:rFonts w:eastAsia="Times New Roman"/>
          <w:color w:val="000000"/>
        </w:rPr>
        <w:t xml:space="preserve">występ kapeli góralskiej </w:t>
      </w:r>
      <w:r w:rsidRPr="00DC70AC">
        <w:rPr>
          <w:rFonts w:eastAsia="Times New Roman"/>
          <w:color w:val="000000"/>
        </w:rPr>
        <w:tab/>
      </w:r>
      <w:r w:rsidRPr="00DC70AC">
        <w:rPr>
          <w:rFonts w:eastAsia="Times New Roman"/>
          <w:color w:val="000000"/>
        </w:rPr>
        <w:tab/>
      </w:r>
    </w:p>
    <w:p w:rsidR="00C81225" w:rsidRPr="00DC70AC" w:rsidRDefault="00C81225" w:rsidP="00DC70AC">
      <w:pPr>
        <w:jc w:val="both"/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 xml:space="preserve">wręczenie nagród </w:t>
      </w:r>
    </w:p>
    <w:p w:rsidR="00C81225" w:rsidRPr="00DC70AC" w:rsidRDefault="00C81225" w:rsidP="00DC70AC">
      <w:pPr>
        <w:jc w:val="both"/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 xml:space="preserve">     </w:t>
      </w:r>
    </w:p>
    <w:p w:rsidR="00C81225" w:rsidRDefault="00C81225" w:rsidP="00DC70AC">
      <w:pPr>
        <w:jc w:val="both"/>
        <w:rPr>
          <w:rFonts w:eastAsia="Times New Roman"/>
          <w:color w:val="000000"/>
          <w:u w:val="single"/>
        </w:rPr>
      </w:pPr>
      <w:r w:rsidRPr="00DC70AC">
        <w:rPr>
          <w:rFonts w:eastAsia="Times New Roman"/>
          <w:color w:val="000000"/>
          <w:u w:val="single"/>
        </w:rPr>
        <w:t>KATEGORIE:</w:t>
      </w:r>
    </w:p>
    <w:p w:rsidR="0064048F" w:rsidRPr="0064048F" w:rsidRDefault="0064048F" w:rsidP="00DC70AC">
      <w:pPr>
        <w:jc w:val="both"/>
        <w:rPr>
          <w:rFonts w:eastAsia="Times New Roman"/>
          <w:u w:val="single"/>
        </w:rPr>
      </w:pPr>
    </w:p>
    <w:p w:rsidR="00FC6544" w:rsidRPr="0064048F" w:rsidRDefault="00FC6544" w:rsidP="00DC70AC">
      <w:pPr>
        <w:pStyle w:val="Tytu"/>
        <w:jc w:val="both"/>
        <w:rPr>
          <w:b w:val="0"/>
          <w:sz w:val="22"/>
          <w:szCs w:val="22"/>
        </w:rPr>
      </w:pPr>
      <w:r w:rsidRPr="0064048F">
        <w:rPr>
          <w:rFonts w:eastAsia="Times New Roman"/>
          <w:b w:val="0"/>
          <w:sz w:val="22"/>
          <w:szCs w:val="22"/>
        </w:rPr>
        <w:t xml:space="preserve">* </w:t>
      </w:r>
      <w:r w:rsidR="00F10368" w:rsidRPr="0064048F">
        <w:rPr>
          <w:b w:val="0"/>
          <w:sz w:val="22"/>
          <w:szCs w:val="22"/>
        </w:rPr>
        <w:t>(K1, M1) 2008 i młodsi</w:t>
      </w:r>
      <w:r w:rsidR="00F10368" w:rsidRPr="0064048F">
        <w:rPr>
          <w:b w:val="0"/>
          <w:sz w:val="22"/>
          <w:szCs w:val="22"/>
        </w:rPr>
        <w:tab/>
      </w:r>
      <w:r w:rsidR="00F10368" w:rsidRPr="0064048F">
        <w:rPr>
          <w:b w:val="0"/>
          <w:sz w:val="22"/>
          <w:szCs w:val="22"/>
        </w:rPr>
        <w:tab/>
      </w:r>
      <w:r w:rsidR="00F10368" w:rsidRPr="0064048F">
        <w:rPr>
          <w:b w:val="0"/>
          <w:sz w:val="22"/>
          <w:szCs w:val="22"/>
        </w:rPr>
        <w:tab/>
        <w:t xml:space="preserve">              </w:t>
      </w:r>
      <w:r w:rsidR="00490BE5">
        <w:rPr>
          <w:b w:val="0"/>
          <w:sz w:val="22"/>
          <w:szCs w:val="22"/>
        </w:rPr>
        <w:t xml:space="preserve"> </w:t>
      </w:r>
      <w:r w:rsidRPr="0064048F">
        <w:rPr>
          <w:b w:val="0"/>
          <w:sz w:val="22"/>
          <w:szCs w:val="22"/>
        </w:rPr>
        <w:t>* (K2, M2) 2005 - 2007</w:t>
      </w:r>
    </w:p>
    <w:p w:rsidR="00FC6544" w:rsidRPr="0064048F" w:rsidRDefault="00F10368" w:rsidP="00DC70AC">
      <w:pPr>
        <w:pStyle w:val="Tytu"/>
        <w:jc w:val="both"/>
        <w:rPr>
          <w:b w:val="0"/>
          <w:sz w:val="22"/>
          <w:szCs w:val="22"/>
        </w:rPr>
      </w:pPr>
      <w:r w:rsidRPr="0064048F">
        <w:rPr>
          <w:b w:val="0"/>
          <w:sz w:val="22"/>
          <w:szCs w:val="22"/>
        </w:rPr>
        <w:t>* (K3, M3) 2002 - 2004</w:t>
      </w:r>
      <w:r w:rsidRPr="0064048F">
        <w:rPr>
          <w:b w:val="0"/>
          <w:sz w:val="22"/>
          <w:szCs w:val="22"/>
        </w:rPr>
        <w:tab/>
      </w:r>
      <w:r w:rsidRPr="0064048F">
        <w:rPr>
          <w:b w:val="0"/>
          <w:sz w:val="22"/>
          <w:szCs w:val="22"/>
        </w:rPr>
        <w:tab/>
      </w:r>
      <w:r w:rsidRPr="0064048F">
        <w:rPr>
          <w:b w:val="0"/>
          <w:sz w:val="22"/>
          <w:szCs w:val="22"/>
        </w:rPr>
        <w:tab/>
        <w:t xml:space="preserve">                          </w:t>
      </w:r>
      <w:r w:rsidR="00490BE5">
        <w:rPr>
          <w:b w:val="0"/>
          <w:sz w:val="22"/>
          <w:szCs w:val="22"/>
        </w:rPr>
        <w:t xml:space="preserve"> </w:t>
      </w:r>
      <w:r w:rsidRPr="0064048F">
        <w:rPr>
          <w:b w:val="0"/>
          <w:sz w:val="22"/>
          <w:szCs w:val="22"/>
        </w:rPr>
        <w:t xml:space="preserve"> </w:t>
      </w:r>
      <w:r w:rsidR="00FC6544" w:rsidRPr="0064048F">
        <w:rPr>
          <w:b w:val="0"/>
          <w:sz w:val="22"/>
          <w:szCs w:val="22"/>
        </w:rPr>
        <w:t>* (K4, M4) 1998 - 2001</w:t>
      </w:r>
    </w:p>
    <w:p w:rsidR="00FC6544" w:rsidRPr="0064048F" w:rsidRDefault="00FC6544" w:rsidP="00DC70AC">
      <w:pPr>
        <w:tabs>
          <w:tab w:val="left" w:pos="5760"/>
        </w:tabs>
        <w:jc w:val="both"/>
        <w:rPr>
          <w:sz w:val="22"/>
          <w:szCs w:val="22"/>
        </w:rPr>
      </w:pPr>
      <w:r w:rsidRPr="0064048F">
        <w:rPr>
          <w:sz w:val="22"/>
          <w:szCs w:val="22"/>
        </w:rPr>
        <w:t>* (K5, M5)</w:t>
      </w:r>
      <w:r w:rsidR="00F10368" w:rsidRPr="0064048F">
        <w:rPr>
          <w:sz w:val="22"/>
          <w:szCs w:val="22"/>
        </w:rPr>
        <w:t xml:space="preserve">  młodzież 17-20 lat          </w:t>
      </w:r>
      <w:r w:rsidRPr="0064048F">
        <w:rPr>
          <w:sz w:val="22"/>
          <w:szCs w:val="22"/>
        </w:rPr>
        <w:t xml:space="preserve">  1994-1997</w:t>
      </w:r>
    </w:p>
    <w:p w:rsidR="00FC6544" w:rsidRPr="0064048F" w:rsidRDefault="00FC6544" w:rsidP="00DC70AC">
      <w:pPr>
        <w:tabs>
          <w:tab w:val="left" w:pos="5760"/>
        </w:tabs>
        <w:jc w:val="both"/>
        <w:rPr>
          <w:sz w:val="22"/>
          <w:szCs w:val="22"/>
        </w:rPr>
      </w:pPr>
      <w:r w:rsidRPr="0064048F">
        <w:rPr>
          <w:sz w:val="22"/>
          <w:szCs w:val="22"/>
        </w:rPr>
        <w:t>* (K6) kobiety 21</w:t>
      </w:r>
      <w:r w:rsidR="00F10368" w:rsidRPr="0064048F">
        <w:rPr>
          <w:sz w:val="22"/>
          <w:szCs w:val="22"/>
        </w:rPr>
        <w:t xml:space="preserve">-35 lat                       1979-1993           </w:t>
      </w:r>
      <w:r w:rsidRPr="0064048F">
        <w:rPr>
          <w:sz w:val="22"/>
          <w:szCs w:val="22"/>
        </w:rPr>
        <w:t>* (K7) kobiety powyżej 36 lat          1978 i starsi</w:t>
      </w:r>
    </w:p>
    <w:p w:rsidR="00FC6544" w:rsidRPr="0064048F" w:rsidRDefault="00FC6544" w:rsidP="00DC70AC">
      <w:pPr>
        <w:tabs>
          <w:tab w:val="left" w:pos="5760"/>
        </w:tabs>
        <w:jc w:val="both"/>
        <w:rPr>
          <w:sz w:val="22"/>
          <w:szCs w:val="22"/>
        </w:rPr>
      </w:pPr>
      <w:r w:rsidRPr="0064048F">
        <w:rPr>
          <w:sz w:val="22"/>
          <w:szCs w:val="22"/>
        </w:rPr>
        <w:t>* (M6) mężczyźni 21-29 la</w:t>
      </w:r>
      <w:r w:rsidR="00F10368" w:rsidRPr="0064048F">
        <w:rPr>
          <w:sz w:val="22"/>
          <w:szCs w:val="22"/>
        </w:rPr>
        <w:t xml:space="preserve">t                 </w:t>
      </w:r>
      <w:r w:rsidR="00490BE5">
        <w:rPr>
          <w:sz w:val="22"/>
          <w:szCs w:val="22"/>
        </w:rPr>
        <w:t xml:space="preserve">1985-1993            </w:t>
      </w:r>
      <w:r w:rsidR="00F10368" w:rsidRPr="0064048F">
        <w:rPr>
          <w:sz w:val="22"/>
          <w:szCs w:val="22"/>
        </w:rPr>
        <w:t>*</w:t>
      </w:r>
      <w:r w:rsidR="00490BE5">
        <w:rPr>
          <w:sz w:val="22"/>
          <w:szCs w:val="22"/>
        </w:rPr>
        <w:t xml:space="preserve"> </w:t>
      </w:r>
      <w:r w:rsidR="00F10368" w:rsidRPr="0064048F">
        <w:rPr>
          <w:sz w:val="22"/>
          <w:szCs w:val="22"/>
        </w:rPr>
        <w:t xml:space="preserve">(M7) </w:t>
      </w:r>
      <w:r w:rsidRPr="0064048F">
        <w:rPr>
          <w:sz w:val="22"/>
          <w:szCs w:val="22"/>
        </w:rPr>
        <w:t>mężczyźni 30-39 lat              1975-1984</w:t>
      </w:r>
    </w:p>
    <w:p w:rsidR="00FC6544" w:rsidRPr="0064048F" w:rsidRDefault="00FC6544" w:rsidP="00DC70AC">
      <w:pPr>
        <w:tabs>
          <w:tab w:val="left" w:pos="5760"/>
        </w:tabs>
        <w:jc w:val="both"/>
        <w:rPr>
          <w:sz w:val="22"/>
          <w:szCs w:val="22"/>
        </w:rPr>
      </w:pPr>
      <w:r w:rsidRPr="0064048F">
        <w:rPr>
          <w:sz w:val="22"/>
          <w:szCs w:val="22"/>
        </w:rPr>
        <w:t>* (M8) mężczyźni 40-49 la</w:t>
      </w:r>
      <w:r w:rsidR="00F10368" w:rsidRPr="0064048F">
        <w:rPr>
          <w:sz w:val="22"/>
          <w:szCs w:val="22"/>
        </w:rPr>
        <w:t xml:space="preserve">t              </w:t>
      </w:r>
      <w:r w:rsidR="00A22CEF" w:rsidRPr="0064048F">
        <w:rPr>
          <w:sz w:val="22"/>
          <w:szCs w:val="22"/>
        </w:rPr>
        <w:t xml:space="preserve"> </w:t>
      </w:r>
      <w:r w:rsidR="00F10368" w:rsidRPr="0064048F">
        <w:rPr>
          <w:sz w:val="22"/>
          <w:szCs w:val="22"/>
        </w:rPr>
        <w:t xml:space="preserve"> </w:t>
      </w:r>
      <w:r w:rsidR="00A22CEF" w:rsidRPr="0064048F">
        <w:rPr>
          <w:sz w:val="22"/>
          <w:szCs w:val="22"/>
        </w:rPr>
        <w:t xml:space="preserve"> 1965-1974            </w:t>
      </w:r>
      <w:r w:rsidR="00F10368" w:rsidRPr="0064048F">
        <w:rPr>
          <w:sz w:val="22"/>
          <w:szCs w:val="22"/>
        </w:rPr>
        <w:t>*</w:t>
      </w:r>
      <w:r w:rsidR="00490BE5">
        <w:rPr>
          <w:sz w:val="22"/>
          <w:szCs w:val="22"/>
        </w:rPr>
        <w:t xml:space="preserve"> </w:t>
      </w:r>
      <w:r w:rsidR="00F10368" w:rsidRPr="0064048F">
        <w:rPr>
          <w:sz w:val="22"/>
          <w:szCs w:val="22"/>
        </w:rPr>
        <w:t xml:space="preserve">(M9) </w:t>
      </w:r>
      <w:r w:rsidRPr="0064048F">
        <w:rPr>
          <w:sz w:val="22"/>
          <w:szCs w:val="22"/>
        </w:rPr>
        <w:t>mężczyźni 50-59 lat              1955-1964</w:t>
      </w:r>
    </w:p>
    <w:p w:rsidR="00FC6544" w:rsidRPr="0064048F" w:rsidRDefault="00FC6544" w:rsidP="00DC70AC">
      <w:pPr>
        <w:tabs>
          <w:tab w:val="left" w:pos="5760"/>
        </w:tabs>
        <w:jc w:val="both"/>
        <w:rPr>
          <w:sz w:val="22"/>
          <w:szCs w:val="22"/>
        </w:rPr>
      </w:pPr>
      <w:r w:rsidRPr="0064048F">
        <w:rPr>
          <w:sz w:val="22"/>
          <w:szCs w:val="22"/>
        </w:rPr>
        <w:t>* (M10) mężczyźni 60 lat i powyżej    1954 i starsi</w:t>
      </w:r>
    </w:p>
    <w:p w:rsidR="00FC6544" w:rsidRPr="0064048F" w:rsidRDefault="00FC6544" w:rsidP="00DC70AC">
      <w:pPr>
        <w:tabs>
          <w:tab w:val="left" w:pos="5760"/>
        </w:tabs>
        <w:jc w:val="both"/>
        <w:rPr>
          <w:sz w:val="22"/>
          <w:szCs w:val="22"/>
        </w:rPr>
      </w:pPr>
    </w:p>
    <w:p w:rsidR="00FC6544" w:rsidRPr="0064048F" w:rsidRDefault="00FC6544" w:rsidP="00DC70AC">
      <w:pPr>
        <w:pStyle w:val="Tekstpodstawowy21"/>
        <w:rPr>
          <w:rFonts w:eastAsia="Times New Roman"/>
          <w:sz w:val="22"/>
          <w:szCs w:val="22"/>
        </w:rPr>
      </w:pPr>
      <w:r w:rsidRPr="0064048F">
        <w:rPr>
          <w:rFonts w:eastAsia="Times New Roman"/>
          <w:sz w:val="22"/>
          <w:szCs w:val="22"/>
        </w:rPr>
        <w:t>* najlepsza zawodniczka z Gminy Węgierska Górka</w:t>
      </w:r>
    </w:p>
    <w:p w:rsidR="00FC6544" w:rsidRPr="0064048F" w:rsidRDefault="00FC6544" w:rsidP="00DC70AC">
      <w:pPr>
        <w:pStyle w:val="Tekstpodstawowy21"/>
        <w:rPr>
          <w:rFonts w:eastAsia="Times New Roman"/>
          <w:sz w:val="22"/>
          <w:szCs w:val="22"/>
        </w:rPr>
      </w:pPr>
      <w:r w:rsidRPr="0064048F">
        <w:rPr>
          <w:rFonts w:eastAsia="Times New Roman"/>
          <w:sz w:val="22"/>
          <w:szCs w:val="22"/>
        </w:rPr>
        <w:t>* najlepszy zawodnik z Gminy Węgierska Górka</w:t>
      </w:r>
    </w:p>
    <w:p w:rsidR="00C81225" w:rsidRPr="00DC70AC" w:rsidRDefault="00C81225" w:rsidP="00DC70AC">
      <w:pPr>
        <w:pStyle w:val="Tytu"/>
        <w:jc w:val="both"/>
        <w:rPr>
          <w:b w:val="0"/>
          <w:color w:val="000000"/>
          <w:sz w:val="24"/>
        </w:rPr>
      </w:pPr>
    </w:p>
    <w:p w:rsidR="00C81225" w:rsidRPr="00DC70AC" w:rsidRDefault="00C81225" w:rsidP="00DC70AC">
      <w:pPr>
        <w:pStyle w:val="Tekstpodstawowy21"/>
        <w:ind w:left="360"/>
        <w:rPr>
          <w:rFonts w:eastAsia="Times New Roman"/>
          <w:color w:val="000000"/>
        </w:rPr>
      </w:pPr>
    </w:p>
    <w:p w:rsidR="00C81225" w:rsidRPr="00DC70AC" w:rsidRDefault="00C81225" w:rsidP="00DC70AC">
      <w:pPr>
        <w:pStyle w:val="Tekstpodstawowy"/>
        <w:spacing w:after="0"/>
        <w:jc w:val="both"/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  <w:u w:val="single"/>
        </w:rPr>
        <w:t>NAGRODY:</w:t>
      </w:r>
      <w:r w:rsidRPr="00DC70AC">
        <w:rPr>
          <w:rFonts w:eastAsia="Times New Roman"/>
          <w:color w:val="000000"/>
        </w:rPr>
        <w:t xml:space="preserve"> Zawodnicy, którzy zajmą I-III miejsce (w każdej kategorii) otrzymują dyplomy oraz nagrody rzeczowe. Ponadto zostaną nagrodzeni</w:t>
      </w:r>
      <w:r w:rsidR="00CC3277">
        <w:rPr>
          <w:rFonts w:eastAsia="Times New Roman"/>
          <w:color w:val="000000"/>
        </w:rPr>
        <w:t>:</w:t>
      </w:r>
      <w:r w:rsidRPr="00DC70AC">
        <w:rPr>
          <w:rFonts w:eastAsia="Times New Roman"/>
          <w:color w:val="000000"/>
        </w:rPr>
        <w:t xml:space="preserve"> najlepszy zawodnik i najlepsza zawodniczka z gminy Węgierska Górka.</w:t>
      </w:r>
    </w:p>
    <w:p w:rsidR="00C81225" w:rsidRPr="00DC70AC" w:rsidRDefault="00C81225" w:rsidP="00DC70AC">
      <w:pPr>
        <w:pStyle w:val="Tytu"/>
        <w:jc w:val="both"/>
        <w:rPr>
          <w:rFonts w:eastAsia="Times New Roman"/>
          <w:b w:val="0"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</w:rPr>
        <w:t xml:space="preserve">                </w:t>
      </w:r>
    </w:p>
    <w:p w:rsidR="00FC6544" w:rsidRPr="00DC70AC" w:rsidRDefault="00C81225" w:rsidP="00DC70AC">
      <w:pPr>
        <w:jc w:val="both"/>
      </w:pPr>
      <w:r w:rsidRPr="00DC70AC">
        <w:rPr>
          <w:rFonts w:eastAsia="Times New Roman"/>
          <w:color w:val="000000"/>
          <w:u w:val="single"/>
        </w:rPr>
        <w:t>ZGŁOSZENIA:</w:t>
      </w:r>
      <w:r w:rsidR="00FC6544" w:rsidRPr="00DC70AC">
        <w:rPr>
          <w:rFonts w:eastAsia="Times New Roman"/>
          <w:color w:val="000000"/>
        </w:rPr>
        <w:t xml:space="preserve"> </w:t>
      </w:r>
      <w:r w:rsidR="00FC6544" w:rsidRPr="00DC70AC">
        <w:rPr>
          <w:color w:val="000000"/>
        </w:rPr>
        <w:t xml:space="preserve">Drogą mailową na </w:t>
      </w:r>
      <w:r w:rsidR="00FC6544" w:rsidRPr="00715B5A">
        <w:t xml:space="preserve">adres </w:t>
      </w:r>
      <w:r w:rsidR="00FC6544" w:rsidRPr="00715B5A">
        <w:rPr>
          <w:b/>
        </w:rPr>
        <w:t>wegierska-gorka@opg.pl</w:t>
      </w:r>
      <w:r w:rsidR="00FC6544" w:rsidRPr="00DC70AC">
        <w:rPr>
          <w:b/>
          <w:color w:val="C00000"/>
        </w:rPr>
        <w:t xml:space="preserve"> </w:t>
      </w:r>
      <w:r w:rsidR="00DC70AC">
        <w:rPr>
          <w:b/>
        </w:rPr>
        <w:t>(do dnia 11.09</w:t>
      </w:r>
      <w:r w:rsidR="00FC6544" w:rsidRPr="00DC70AC">
        <w:rPr>
          <w:b/>
        </w:rPr>
        <w:t>.2014)</w:t>
      </w:r>
      <w:r w:rsidR="00FC6544" w:rsidRPr="00DC70AC">
        <w:rPr>
          <w:color w:val="000000"/>
        </w:rPr>
        <w:t xml:space="preserve"> lub </w:t>
      </w:r>
      <w:r w:rsidR="00490BE5">
        <w:rPr>
          <w:color w:val="000000"/>
        </w:rPr>
        <w:br/>
      </w:r>
      <w:r w:rsidR="00FC6544" w:rsidRPr="00DC70AC">
        <w:rPr>
          <w:color w:val="000000"/>
        </w:rPr>
        <w:t>w dniu zawodów od godz. 8.00</w:t>
      </w:r>
      <w:r w:rsidR="00FC6544" w:rsidRPr="00DC70AC">
        <w:t xml:space="preserve"> do 10.00. </w:t>
      </w:r>
    </w:p>
    <w:p w:rsidR="00FC6544" w:rsidRPr="00DC70AC" w:rsidRDefault="00FC6544" w:rsidP="00DC70AC">
      <w:pPr>
        <w:jc w:val="both"/>
        <w:rPr>
          <w:color w:val="000000"/>
        </w:rPr>
      </w:pPr>
      <w:r w:rsidRPr="00DC70AC">
        <w:rPr>
          <w:color w:val="000000"/>
        </w:rPr>
        <w:t xml:space="preserve">Warunkiem uczestnictwa w zawodach jest wypełnienie karty zgłoszenia (do pobrania w biurze zawodów lub ze strony </w:t>
      </w:r>
      <w:r w:rsidRPr="00DC70AC">
        <w:t>www.wegierska-gorka.opg.pl</w:t>
      </w:r>
      <w:r w:rsidRPr="00DC70AC">
        <w:rPr>
          <w:color w:val="000000"/>
        </w:rPr>
        <w:t>)</w:t>
      </w:r>
    </w:p>
    <w:p w:rsidR="00C81225" w:rsidRPr="00DC70AC" w:rsidRDefault="00C81225" w:rsidP="00DC70AC">
      <w:pPr>
        <w:pStyle w:val="Tekstpodstawowy21"/>
        <w:rPr>
          <w:rFonts w:eastAsia="Times New Roman"/>
          <w:color w:val="000000"/>
        </w:rPr>
      </w:pPr>
    </w:p>
    <w:p w:rsidR="00C81225" w:rsidRPr="00DC70AC" w:rsidRDefault="00C81225" w:rsidP="00DC70AC">
      <w:pPr>
        <w:pStyle w:val="Tekstpodstawowy21"/>
        <w:rPr>
          <w:rFonts w:eastAsia="Times New Roman"/>
          <w:color w:val="000000"/>
          <w:u w:val="single"/>
        </w:rPr>
      </w:pPr>
      <w:r w:rsidRPr="00DC70AC">
        <w:rPr>
          <w:rFonts w:eastAsia="Times New Roman"/>
          <w:color w:val="000000"/>
          <w:u w:val="single"/>
        </w:rPr>
        <w:lastRenderedPageBreak/>
        <w:t>POSTANOWIENIA KOŃCOWE: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Zawody odbędą się bez względu na warunki atmosferyczne.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  <w:color w:val="000000"/>
        </w:rPr>
      </w:pPr>
      <w:r w:rsidRPr="00DC70AC">
        <w:rPr>
          <w:rFonts w:eastAsia="Times New Roman"/>
          <w:color w:val="000000"/>
        </w:rPr>
        <w:t xml:space="preserve">Uczestnicy biegnący z kijami </w:t>
      </w:r>
      <w:proofErr w:type="spellStart"/>
      <w:r w:rsidRPr="00DC70AC">
        <w:rPr>
          <w:rFonts w:eastAsia="Times New Roman"/>
          <w:color w:val="000000"/>
        </w:rPr>
        <w:t>trekkingowymi</w:t>
      </w:r>
      <w:proofErr w:type="spellEnd"/>
      <w:r w:rsidRPr="00DC70AC">
        <w:rPr>
          <w:rFonts w:eastAsia="Times New Roman"/>
          <w:color w:val="000000"/>
        </w:rPr>
        <w:t xml:space="preserve"> nie będą klasyfikowani.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Na całej trasie należy przestrzegać przepisów ruchu drogowego, regulaminu ustalonego przez Nadleśnictwo Węgierska Górka oraz zasad fair play.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Uczestnicy w poszczególnych kategoriach startują ze startu wspólnego.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Na trasie będą ustawione punkty kontrolne.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Za ewentualne zaginięcie rzeczy osobistych uczestników zawodów, organizator nie ponosi odpowiedzialności.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Każdy z zawodników, biorących udział w biegu ma obowiązek zapoznać się z niniejszym regulaminem i przestrzegać go.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Ostateczna interpretacja regulaminu należy do Organizatora, który zastrzega sobie prawo do zmian organizacyjnych.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>Składane protesty rozpatrywane będą przez Komitet Organizacyjny oraz Komisję Sędziowską, po uiszczeniu kwoty w wysokości 500,00 zł do biura zawodów.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rPr>
          <w:rFonts w:eastAsia="Times New Roman"/>
        </w:rPr>
        <w:t xml:space="preserve">We wszystkich sprawach nie ujętych w regulaminie decyduje Sędzia Główny w porozumieniu </w:t>
      </w:r>
      <w:r w:rsidR="00490BE5">
        <w:rPr>
          <w:rFonts w:eastAsia="Times New Roman"/>
        </w:rPr>
        <w:br/>
      </w:r>
      <w:r w:rsidRPr="00DC70AC">
        <w:rPr>
          <w:rFonts w:eastAsia="Times New Roman"/>
        </w:rPr>
        <w:t>z Komitetem Organizacyjnym.</w:t>
      </w:r>
    </w:p>
    <w:p w:rsidR="00DC70AC" w:rsidRPr="00DC70AC" w:rsidRDefault="00DC70AC" w:rsidP="00DC70AC">
      <w:pPr>
        <w:numPr>
          <w:ilvl w:val="0"/>
          <w:numId w:val="4"/>
        </w:numPr>
        <w:tabs>
          <w:tab w:val="left" w:pos="4680"/>
        </w:tabs>
        <w:jc w:val="both"/>
        <w:rPr>
          <w:rFonts w:eastAsia="Times New Roman"/>
        </w:rPr>
      </w:pPr>
      <w:r w:rsidRPr="00DC70AC">
        <w:t>Organizator zastrzega sobie prawo</w:t>
      </w:r>
      <w:r w:rsidRPr="00DC70AC">
        <w:rPr>
          <w:color w:val="000000"/>
        </w:rPr>
        <w:t xml:space="preserve"> do </w:t>
      </w:r>
      <w:r w:rsidRPr="00DC70AC">
        <w:t xml:space="preserve">przetwarzania danych osobowych, </w:t>
      </w:r>
      <w:r w:rsidRPr="00DC70AC">
        <w:rPr>
          <w:color w:val="000000"/>
        </w:rPr>
        <w:t xml:space="preserve">nagrywania </w:t>
      </w:r>
      <w:r w:rsidR="00490BE5">
        <w:rPr>
          <w:color w:val="000000"/>
        </w:rPr>
        <w:br/>
      </w:r>
      <w:r w:rsidRPr="00DC70AC">
        <w:rPr>
          <w:color w:val="000000"/>
        </w:rPr>
        <w:t>i fotografowania</w:t>
      </w:r>
      <w:r w:rsidRPr="00DC70AC">
        <w:t xml:space="preserve"> wizerunku uczestników </w:t>
      </w:r>
      <w:r w:rsidRPr="00DC70AC">
        <w:rPr>
          <w:color w:val="000000"/>
        </w:rPr>
        <w:t>dla potrzeb organizatora.</w:t>
      </w:r>
    </w:p>
    <w:p w:rsidR="00DC70AC" w:rsidRPr="00DC70AC" w:rsidRDefault="00DC70AC" w:rsidP="00DC70AC">
      <w:pPr>
        <w:tabs>
          <w:tab w:val="left" w:pos="4680"/>
        </w:tabs>
        <w:ind w:left="360"/>
        <w:jc w:val="both"/>
        <w:rPr>
          <w:rFonts w:eastAsia="Times New Roman"/>
        </w:rPr>
      </w:pPr>
    </w:p>
    <w:p w:rsidR="00DC70AC" w:rsidRPr="00DC70AC" w:rsidRDefault="00DC70AC" w:rsidP="00DC70AC">
      <w:pPr>
        <w:tabs>
          <w:tab w:val="left" w:pos="4680"/>
        </w:tabs>
        <w:ind w:left="360"/>
        <w:jc w:val="both"/>
        <w:rPr>
          <w:rFonts w:eastAsia="Times New Roman"/>
        </w:rPr>
      </w:pPr>
    </w:p>
    <w:p w:rsidR="00DC70AC" w:rsidRPr="00DC70AC" w:rsidRDefault="00DC70AC" w:rsidP="00DC70AC">
      <w:pPr>
        <w:tabs>
          <w:tab w:val="left" w:pos="4680"/>
        </w:tabs>
        <w:ind w:left="360"/>
        <w:jc w:val="both"/>
      </w:pPr>
      <w:r w:rsidRPr="00DC70AC">
        <w:t xml:space="preserve">Działanie realizowane w ramach projektu "Sport pasją dwóch narodów". Projekt współfinansowany ze środków Europejskiego Funduszu Rozwoju Regionalnego oraz z budżetu państwa w ramach Programu Operacyjnego Współpracy </w:t>
      </w:r>
      <w:proofErr w:type="spellStart"/>
      <w:r w:rsidRPr="00DC70AC">
        <w:t>Transgranicznej</w:t>
      </w:r>
      <w:proofErr w:type="spellEnd"/>
      <w:r w:rsidRPr="00DC70AC">
        <w:t xml:space="preserve"> Republika Czeska - Rzeczpospolita Polska 2007-2013.</w:t>
      </w:r>
    </w:p>
    <w:p w:rsidR="00C81225" w:rsidRDefault="0064048F" w:rsidP="00DC70AC">
      <w:pPr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120902</wp:posOffset>
            </wp:positionH>
            <wp:positionV relativeFrom="paragraph">
              <wp:posOffset>114088</wp:posOffset>
            </wp:positionV>
            <wp:extent cx="4480522" cy="416460"/>
            <wp:effectExtent l="19050" t="0" r="0" b="0"/>
            <wp:wrapNone/>
            <wp:docPr id="2" name="Obraz 2" descr="logotyp cz-pl a symboly eu s texty plnobarevn s pech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cz-pl a symboly eu s texty plnobarevn s pechod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22" cy="41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8F" w:rsidRPr="00DC70AC" w:rsidRDefault="0064048F" w:rsidP="00DC70AC">
      <w:pPr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29845</wp:posOffset>
            </wp:positionV>
            <wp:extent cx="1323340" cy="325755"/>
            <wp:effectExtent l="19050" t="0" r="0" b="0"/>
            <wp:wrapNone/>
            <wp:docPr id="3" name="Obraz 2" descr="C:\Documents and Settings\OPG1\Pulpit\WALIGÓRA 2013\Promocja Waligóra\logo euro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OPG1\Pulpit\WALIGÓRA 2013\Promocja Waligóra\logo euroreg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8F" w:rsidRDefault="0064048F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color w:val="000000"/>
          <w:sz w:val="24"/>
          <w:u w:val="single"/>
        </w:rPr>
      </w:pPr>
    </w:p>
    <w:p w:rsidR="0064048F" w:rsidRDefault="0064048F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color w:val="000000"/>
          <w:sz w:val="24"/>
          <w:u w:val="single"/>
        </w:rPr>
      </w:pPr>
    </w:p>
    <w:p w:rsidR="00C81225" w:rsidRPr="00DC70AC" w:rsidRDefault="00C81225" w:rsidP="00DC70AC">
      <w:pPr>
        <w:pStyle w:val="Tytu"/>
        <w:tabs>
          <w:tab w:val="left" w:pos="360"/>
        </w:tabs>
        <w:jc w:val="both"/>
        <w:rPr>
          <w:rFonts w:eastAsia="Times New Roman"/>
          <w:b w:val="0"/>
          <w:color w:val="000000"/>
          <w:sz w:val="24"/>
          <w:u w:val="single"/>
        </w:rPr>
      </w:pPr>
      <w:r w:rsidRPr="00DC70AC">
        <w:rPr>
          <w:rFonts w:eastAsia="Times New Roman"/>
          <w:b w:val="0"/>
          <w:color w:val="000000"/>
          <w:sz w:val="24"/>
          <w:u w:val="single"/>
        </w:rPr>
        <w:t>ORGANIZATORZY:</w:t>
      </w:r>
    </w:p>
    <w:p w:rsidR="00C81225" w:rsidRPr="00DC70AC" w:rsidRDefault="00C81225" w:rsidP="00DC70AC">
      <w:pPr>
        <w:pStyle w:val="Tytu"/>
        <w:numPr>
          <w:ilvl w:val="0"/>
          <w:numId w:val="2"/>
        </w:numPr>
        <w:tabs>
          <w:tab w:val="clear" w:pos="360"/>
          <w:tab w:val="num" w:pos="720"/>
          <w:tab w:val="left" w:pos="10800"/>
          <w:tab w:val="left" w:pos="17820"/>
        </w:tabs>
        <w:ind w:left="720"/>
        <w:jc w:val="both"/>
        <w:rPr>
          <w:rFonts w:eastAsia="Times New Roman"/>
          <w:b w:val="0"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</w:rPr>
        <w:t xml:space="preserve">Wójt Gminy Piotr </w:t>
      </w:r>
      <w:proofErr w:type="spellStart"/>
      <w:r w:rsidRPr="00DC70AC">
        <w:rPr>
          <w:rFonts w:eastAsia="Times New Roman"/>
          <w:b w:val="0"/>
          <w:color w:val="000000"/>
          <w:sz w:val="24"/>
        </w:rPr>
        <w:t>Tyrlik</w:t>
      </w:r>
      <w:proofErr w:type="spellEnd"/>
      <w:r w:rsidRPr="00DC70AC">
        <w:rPr>
          <w:rFonts w:eastAsia="Times New Roman"/>
          <w:b w:val="0"/>
          <w:color w:val="000000"/>
          <w:sz w:val="24"/>
        </w:rPr>
        <w:t xml:space="preserve"> i Rada Gminy Węgierska Górka</w:t>
      </w:r>
    </w:p>
    <w:p w:rsidR="00C81225" w:rsidRPr="00DC70AC" w:rsidRDefault="00C81225" w:rsidP="00DC70AC">
      <w:pPr>
        <w:pStyle w:val="Tytu"/>
        <w:numPr>
          <w:ilvl w:val="0"/>
          <w:numId w:val="2"/>
        </w:numPr>
        <w:tabs>
          <w:tab w:val="clear" w:pos="360"/>
          <w:tab w:val="num" w:pos="720"/>
          <w:tab w:val="left" w:pos="10800"/>
          <w:tab w:val="left" w:pos="17865"/>
        </w:tabs>
        <w:ind w:left="720"/>
        <w:jc w:val="both"/>
        <w:rPr>
          <w:rFonts w:eastAsia="Times New Roman"/>
          <w:b w:val="0"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</w:rPr>
        <w:t xml:space="preserve">Ośrodek Promocji Gminy Węgierska Górka 34-350 Węgierska Górka </w:t>
      </w:r>
      <w:r w:rsidR="00A22CEF">
        <w:rPr>
          <w:rFonts w:eastAsia="Times New Roman"/>
          <w:b w:val="0"/>
          <w:color w:val="000000"/>
          <w:sz w:val="24"/>
        </w:rPr>
        <w:t xml:space="preserve">os. </w:t>
      </w:r>
      <w:proofErr w:type="spellStart"/>
      <w:r w:rsidR="00A22CEF">
        <w:rPr>
          <w:rFonts w:eastAsia="Times New Roman"/>
          <w:b w:val="0"/>
          <w:color w:val="000000"/>
          <w:sz w:val="24"/>
        </w:rPr>
        <w:t>XX-lecia</w:t>
      </w:r>
      <w:proofErr w:type="spellEnd"/>
      <w:r w:rsidR="00A22CEF">
        <w:rPr>
          <w:rFonts w:eastAsia="Times New Roman"/>
          <w:b w:val="0"/>
          <w:color w:val="000000"/>
          <w:sz w:val="24"/>
        </w:rPr>
        <w:t xml:space="preserve"> II RP 12</w:t>
      </w:r>
    </w:p>
    <w:p w:rsidR="00C81225" w:rsidRPr="00DC70AC" w:rsidRDefault="00C81225" w:rsidP="00DC70AC">
      <w:pPr>
        <w:pStyle w:val="Tytu"/>
        <w:tabs>
          <w:tab w:val="left" w:pos="11160"/>
          <w:tab w:val="left" w:pos="18585"/>
        </w:tabs>
        <w:ind w:left="720"/>
        <w:jc w:val="both"/>
        <w:rPr>
          <w:rFonts w:eastAsia="Times New Roman"/>
          <w:b w:val="0"/>
          <w:color w:val="000000"/>
          <w:sz w:val="24"/>
          <w:lang w:val="en-US"/>
        </w:rPr>
      </w:pPr>
      <w:r w:rsidRPr="00DC70AC">
        <w:rPr>
          <w:rFonts w:eastAsia="Times New Roman"/>
          <w:b w:val="0"/>
          <w:color w:val="000000"/>
          <w:sz w:val="24"/>
          <w:lang w:val="en-US"/>
        </w:rPr>
        <w:t>Tel 33</w:t>
      </w:r>
      <w:r w:rsidR="00490BE5">
        <w:rPr>
          <w:rFonts w:eastAsia="Times New Roman"/>
          <w:b w:val="0"/>
          <w:color w:val="000000"/>
          <w:sz w:val="24"/>
          <w:lang w:val="en-US"/>
        </w:rPr>
        <w:t>/</w:t>
      </w:r>
      <w:r w:rsidRPr="00DC70AC">
        <w:rPr>
          <w:rFonts w:eastAsia="Times New Roman"/>
          <w:b w:val="0"/>
          <w:color w:val="000000"/>
          <w:sz w:val="24"/>
          <w:lang w:val="en-US"/>
        </w:rPr>
        <w:t xml:space="preserve">864 21 87, e-mail: </w:t>
      </w:r>
      <w:hyperlink r:id="rId9" w:history="1">
        <w:r w:rsidRPr="00DC70AC">
          <w:rPr>
            <w:rStyle w:val="Hipercze"/>
            <w:sz w:val="24"/>
            <w:lang w:val="en-US"/>
          </w:rPr>
          <w:t>wegierska-gorka@opg.pl</w:t>
        </w:r>
      </w:hyperlink>
    </w:p>
    <w:p w:rsidR="00C81225" w:rsidRPr="00DC70AC" w:rsidRDefault="00C81225" w:rsidP="00DC70AC">
      <w:pPr>
        <w:pStyle w:val="Tytu"/>
        <w:numPr>
          <w:ilvl w:val="0"/>
          <w:numId w:val="2"/>
        </w:numPr>
        <w:tabs>
          <w:tab w:val="clear" w:pos="360"/>
          <w:tab w:val="num" w:pos="720"/>
          <w:tab w:val="left" w:pos="10800"/>
        </w:tabs>
        <w:ind w:left="720"/>
        <w:jc w:val="both"/>
        <w:rPr>
          <w:rFonts w:eastAsia="Times New Roman"/>
          <w:b w:val="0"/>
          <w:color w:val="000000"/>
          <w:sz w:val="24"/>
        </w:rPr>
      </w:pPr>
      <w:proofErr w:type="spellStart"/>
      <w:r w:rsidRPr="00DC70AC">
        <w:rPr>
          <w:rFonts w:eastAsia="Times New Roman"/>
          <w:b w:val="0"/>
          <w:color w:val="000000"/>
          <w:sz w:val="24"/>
        </w:rPr>
        <w:t>Agropensjonat</w:t>
      </w:r>
      <w:proofErr w:type="spellEnd"/>
      <w:r w:rsidRPr="00DC70AC">
        <w:rPr>
          <w:rFonts w:eastAsia="Times New Roman"/>
          <w:b w:val="0"/>
          <w:color w:val="000000"/>
          <w:sz w:val="24"/>
        </w:rPr>
        <w:t xml:space="preserve"> „ALASKA” w Żabnicy tel. 33/864-26-43   </w:t>
      </w:r>
    </w:p>
    <w:p w:rsidR="00C81225" w:rsidRPr="00DC70AC" w:rsidRDefault="00C81225" w:rsidP="00DC70AC">
      <w:pPr>
        <w:pStyle w:val="Nagwek1"/>
        <w:tabs>
          <w:tab w:val="clear" w:pos="0"/>
        </w:tabs>
        <w:jc w:val="both"/>
        <w:rPr>
          <w:rFonts w:eastAsia="Times New Roman"/>
          <w:color w:val="C00000"/>
          <w:sz w:val="24"/>
        </w:rPr>
      </w:pPr>
    </w:p>
    <w:p w:rsidR="00470296" w:rsidRPr="00DC70AC" w:rsidRDefault="00470296" w:rsidP="00DC70AC">
      <w:pPr>
        <w:pStyle w:val="Zawartotabeli"/>
        <w:spacing w:line="200" w:lineRule="atLeast"/>
        <w:jc w:val="both"/>
        <w:rPr>
          <w:rStyle w:val="ntxt"/>
          <w:b/>
        </w:rPr>
      </w:pPr>
      <w:r w:rsidRPr="00DC70AC">
        <w:br/>
      </w:r>
    </w:p>
    <w:p w:rsidR="00470296" w:rsidRPr="00DC70AC" w:rsidRDefault="00470296" w:rsidP="00DC70AC">
      <w:pPr>
        <w:pStyle w:val="Zawartotabeli"/>
        <w:spacing w:line="200" w:lineRule="atLeast"/>
        <w:jc w:val="both"/>
        <w:rPr>
          <w:color w:val="000000"/>
        </w:rPr>
      </w:pPr>
    </w:p>
    <w:p w:rsidR="00470296" w:rsidRPr="00DC70AC" w:rsidRDefault="00470296" w:rsidP="00DC70AC">
      <w:pPr>
        <w:pStyle w:val="Tekstpodstawowy21"/>
        <w:rPr>
          <w:rFonts w:eastAsia="Times New Roman"/>
          <w:color w:val="000000"/>
        </w:rPr>
      </w:pPr>
    </w:p>
    <w:p w:rsidR="00470296" w:rsidRPr="00DC70AC" w:rsidRDefault="00470296" w:rsidP="00DC70AC">
      <w:pPr>
        <w:pStyle w:val="Tytu"/>
        <w:tabs>
          <w:tab w:val="left" w:pos="10800"/>
        </w:tabs>
        <w:ind w:left="720"/>
        <w:jc w:val="both"/>
        <w:rPr>
          <w:rFonts w:eastAsia="Times New Roman"/>
          <w:b w:val="0"/>
          <w:color w:val="000000"/>
          <w:sz w:val="24"/>
        </w:rPr>
      </w:pPr>
      <w:r w:rsidRPr="00DC70AC">
        <w:rPr>
          <w:rFonts w:eastAsia="Times New Roman"/>
          <w:b w:val="0"/>
          <w:color w:val="000000"/>
          <w:sz w:val="24"/>
        </w:rPr>
        <w:t xml:space="preserve"> </w:t>
      </w:r>
    </w:p>
    <w:p w:rsidR="00470296" w:rsidRPr="00DC70AC" w:rsidRDefault="00470296" w:rsidP="00DC70AC">
      <w:pPr>
        <w:jc w:val="both"/>
      </w:pPr>
    </w:p>
    <w:p w:rsidR="00470296" w:rsidRPr="00DC70AC" w:rsidRDefault="00470296" w:rsidP="00DC70AC">
      <w:pPr>
        <w:pStyle w:val="Nagwek2"/>
        <w:tabs>
          <w:tab w:val="clear" w:pos="0"/>
        </w:tabs>
        <w:ind w:left="0"/>
        <w:jc w:val="both"/>
        <w:rPr>
          <w:rFonts w:ascii="Times New Roman" w:eastAsia="Times New Roman" w:hAnsi="Times New Roman"/>
          <w:sz w:val="24"/>
        </w:rPr>
      </w:pPr>
    </w:p>
    <w:p w:rsidR="00C4797B" w:rsidRPr="00DC70AC" w:rsidRDefault="00C4797B" w:rsidP="00DC70AC">
      <w:pPr>
        <w:jc w:val="both"/>
      </w:pPr>
    </w:p>
    <w:sectPr w:rsidR="00C4797B" w:rsidRPr="00DC70AC" w:rsidSect="00C8122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 HomewardBou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C70F5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23B4814"/>
    <w:multiLevelType w:val="hybridMultilevel"/>
    <w:tmpl w:val="D230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4D0"/>
    <w:multiLevelType w:val="hybridMultilevel"/>
    <w:tmpl w:val="A77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0296"/>
    <w:rsid w:val="00470296"/>
    <w:rsid w:val="00490BE5"/>
    <w:rsid w:val="00564788"/>
    <w:rsid w:val="005E024C"/>
    <w:rsid w:val="0064048F"/>
    <w:rsid w:val="00680131"/>
    <w:rsid w:val="00715B5A"/>
    <w:rsid w:val="007E184A"/>
    <w:rsid w:val="00874074"/>
    <w:rsid w:val="00903500"/>
    <w:rsid w:val="009E2741"/>
    <w:rsid w:val="00A22CEF"/>
    <w:rsid w:val="00C4797B"/>
    <w:rsid w:val="00C81225"/>
    <w:rsid w:val="00CC3277"/>
    <w:rsid w:val="00CE5F5D"/>
    <w:rsid w:val="00DC70AC"/>
    <w:rsid w:val="00F10368"/>
    <w:rsid w:val="00FC6544"/>
    <w:rsid w:val="00F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296"/>
    <w:pPr>
      <w:keepNext/>
      <w:tabs>
        <w:tab w:val="num" w:pos="0"/>
      </w:tabs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70296"/>
    <w:pPr>
      <w:keepNext/>
      <w:tabs>
        <w:tab w:val="num" w:pos="0"/>
      </w:tabs>
      <w:ind w:left="360"/>
      <w:jc w:val="center"/>
      <w:outlineLvl w:val="1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02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296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470296"/>
    <w:rPr>
      <w:rFonts w:ascii="Arial" w:eastAsia="Lucida Sans Unicode" w:hAnsi="Arial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470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70296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47029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70296"/>
    <w:rPr>
      <w:rFonts w:ascii="Times New Roman" w:eastAsia="Lucida Sans Unicode" w:hAnsi="Times New Roman" w:cs="Times New Roman"/>
      <w:b/>
      <w:sz w:val="28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70296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70296"/>
    <w:rPr>
      <w:rFonts w:ascii="Arial" w:eastAsia="Lucida Sans Unicode" w:hAnsi="Arial" w:cs="Tahoma"/>
      <w:i/>
      <w:iCs/>
      <w:sz w:val="28"/>
      <w:szCs w:val="28"/>
    </w:rPr>
  </w:style>
  <w:style w:type="paragraph" w:customStyle="1" w:styleId="Tekstpodstawowy21">
    <w:name w:val="Tekst podstawowy 21"/>
    <w:basedOn w:val="Normalny"/>
    <w:rsid w:val="0047029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96"/>
    <w:rPr>
      <w:rFonts w:ascii="Tahoma" w:eastAsia="Lucida Sans Unicode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02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Zawartotabeli">
    <w:name w:val="Zawartość tabeli"/>
    <w:basedOn w:val="Normalny"/>
    <w:rsid w:val="00470296"/>
    <w:pPr>
      <w:suppressLineNumbers/>
    </w:pPr>
    <w:rPr>
      <w:kern w:val="1"/>
      <w:lang w:eastAsia="pl-PL"/>
    </w:rPr>
  </w:style>
  <w:style w:type="character" w:customStyle="1" w:styleId="ntxt">
    <w:name w:val="n_txt"/>
    <w:basedOn w:val="Domylnaczcionkaakapitu"/>
    <w:rsid w:val="00470296"/>
  </w:style>
  <w:style w:type="character" w:styleId="Hipercze">
    <w:name w:val="Hyperlink"/>
    <w:basedOn w:val="Domylnaczcionkaakapitu"/>
    <w:semiHidden/>
    <w:rsid w:val="00C81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gierska-gorka@op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OPG-1</dc:creator>
  <cp:keywords/>
  <dc:description/>
  <cp:lastModifiedBy>OPG-1</cp:lastModifiedBy>
  <cp:revision>7</cp:revision>
  <dcterms:created xsi:type="dcterms:W3CDTF">2014-08-08T08:42:00Z</dcterms:created>
  <dcterms:modified xsi:type="dcterms:W3CDTF">2014-08-19T10:14:00Z</dcterms:modified>
</cp:coreProperties>
</file>